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83D5" w14:textId="77777777" w:rsidR="00B56763" w:rsidRPr="002E27CB" w:rsidRDefault="002E27CB">
      <w:pPr>
        <w:rPr>
          <w:rFonts w:asciiTheme="majorHAnsi" w:hAnsiTheme="majorHAnsi" w:cstheme="majorHAnsi"/>
        </w:rPr>
      </w:pPr>
      <w:r w:rsidRPr="002E27CB">
        <w:rPr>
          <w:rFonts w:asciiTheme="majorHAnsi" w:hAnsiTheme="majorHAnsi" w:cstheme="majorHAnsi"/>
        </w:rPr>
        <w:t>Algemene voorwaarden</w:t>
      </w:r>
    </w:p>
    <w:p w14:paraId="4F177F5C" w14:textId="77777777" w:rsidR="002E27CB" w:rsidRPr="002E27CB" w:rsidRDefault="002E27CB">
      <w:pPr>
        <w:rPr>
          <w:rFonts w:asciiTheme="majorHAnsi" w:hAnsiTheme="majorHAnsi" w:cstheme="majorHAnsi"/>
        </w:rPr>
      </w:pPr>
    </w:p>
    <w:p w14:paraId="537DC55C"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Onze algemene voorwaarden zijn conform de richtlijnen van de Autoriteit Consument en Markt (ACM). De rechten van de consument zijn dus goed geborgd.</w:t>
      </w:r>
    </w:p>
    <w:p w14:paraId="1B094B91"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1. Identiteit van de ondernemer</w:t>
      </w:r>
    </w:p>
    <w:p w14:paraId="4EA4B7CA"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1.1 De identiteit van de ondernemer:</w:t>
      </w:r>
    </w:p>
    <w:p w14:paraId="0B92CF8E" w14:textId="74B60BDB" w:rsidR="00C07991" w:rsidRPr="00C07991" w:rsidRDefault="00BD37D6"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TOOTHY </w:t>
      </w:r>
      <w:r>
        <w:rPr>
          <w:rFonts w:asciiTheme="majorHAnsi" w:eastAsia="Times New Roman" w:hAnsiTheme="majorHAnsi" w:cstheme="majorHAnsi"/>
          <w:sz w:val="24"/>
          <w:szCs w:val="24"/>
        </w:rPr>
        <w:br/>
        <w:t xml:space="preserve">t.n.v. CCM </w:t>
      </w:r>
      <w:proofErr w:type="spellStart"/>
      <w:r>
        <w:rPr>
          <w:rFonts w:asciiTheme="majorHAnsi" w:eastAsia="Times New Roman" w:hAnsiTheme="majorHAnsi" w:cstheme="majorHAnsi"/>
          <w:sz w:val="24"/>
          <w:szCs w:val="24"/>
        </w:rPr>
        <w:t>Wooldeirnk</w:t>
      </w:r>
      <w:proofErr w:type="spellEnd"/>
      <w:r w:rsidR="002E27CB" w:rsidRPr="00C07991">
        <w:rPr>
          <w:rFonts w:asciiTheme="majorHAnsi" w:eastAsia="Times New Roman" w:hAnsiTheme="majorHAnsi" w:cstheme="majorHAnsi"/>
          <w:sz w:val="24"/>
          <w:szCs w:val="24"/>
        </w:rPr>
        <w:br/>
      </w:r>
      <w:r w:rsidR="0042253B" w:rsidRPr="00C07991">
        <w:rPr>
          <w:rFonts w:asciiTheme="majorHAnsi" w:eastAsia="Times New Roman" w:hAnsiTheme="majorHAnsi" w:cstheme="majorHAnsi"/>
          <w:sz w:val="24"/>
          <w:szCs w:val="24"/>
        </w:rPr>
        <w:t>Meerkoet 423</w:t>
      </w:r>
      <w:r w:rsidR="002E27CB" w:rsidRPr="00C07991">
        <w:rPr>
          <w:rFonts w:asciiTheme="majorHAnsi" w:eastAsia="Times New Roman" w:hAnsiTheme="majorHAnsi" w:cstheme="majorHAnsi"/>
          <w:sz w:val="24"/>
          <w:szCs w:val="24"/>
        </w:rPr>
        <w:br/>
      </w:r>
      <w:r w:rsidR="0042253B" w:rsidRPr="00C07991">
        <w:rPr>
          <w:rFonts w:asciiTheme="majorHAnsi" w:eastAsia="Times New Roman" w:hAnsiTheme="majorHAnsi" w:cstheme="majorHAnsi"/>
          <w:sz w:val="24"/>
          <w:szCs w:val="24"/>
        </w:rPr>
        <w:t>1113 EC Diemen</w:t>
      </w:r>
      <w:r w:rsidR="002E27CB" w:rsidRPr="00C07991">
        <w:rPr>
          <w:rFonts w:asciiTheme="majorHAnsi" w:eastAsia="Times New Roman" w:hAnsiTheme="majorHAnsi" w:cstheme="majorHAnsi"/>
          <w:sz w:val="24"/>
          <w:szCs w:val="24"/>
        </w:rPr>
        <w:br/>
        <w:t xml:space="preserve">E-mail: </w:t>
      </w:r>
      <w:hyperlink r:id="rId5" w:history="1">
        <w:r w:rsidR="00C07991" w:rsidRPr="00C07991">
          <w:rPr>
            <w:rStyle w:val="Hyperlink"/>
            <w:rFonts w:asciiTheme="majorHAnsi" w:eastAsia="Times New Roman" w:hAnsiTheme="majorHAnsi" w:cstheme="majorHAnsi"/>
            <w:sz w:val="24"/>
            <w:szCs w:val="24"/>
          </w:rPr>
          <w:t>toothythings@hotmail.com</w:t>
        </w:r>
      </w:hyperlink>
      <w:r w:rsidR="00C07991" w:rsidRPr="00C07991">
        <w:rPr>
          <w:rFonts w:asciiTheme="majorHAnsi" w:eastAsia="Times New Roman" w:hAnsiTheme="majorHAnsi" w:cstheme="majorHAnsi"/>
          <w:sz w:val="24"/>
          <w:szCs w:val="24"/>
        </w:rPr>
        <w:br/>
        <w:t>KVK:</w:t>
      </w:r>
      <w:r>
        <w:rPr>
          <w:rFonts w:asciiTheme="majorHAnsi" w:eastAsia="Times New Roman" w:hAnsiTheme="majorHAnsi" w:cstheme="majorHAnsi"/>
          <w:sz w:val="24"/>
          <w:szCs w:val="24"/>
        </w:rPr>
        <w:t>92828973</w:t>
      </w:r>
      <w:r w:rsidR="00C07991" w:rsidRPr="00C07991">
        <w:rPr>
          <w:rFonts w:asciiTheme="majorHAnsi" w:eastAsia="Times New Roman" w:hAnsiTheme="majorHAnsi" w:cstheme="majorHAnsi"/>
          <w:sz w:val="24"/>
          <w:szCs w:val="24"/>
        </w:rPr>
        <w:br/>
        <w:t>BTW: NL</w:t>
      </w:r>
      <w:r>
        <w:rPr>
          <w:rFonts w:asciiTheme="majorHAnsi" w:eastAsia="Times New Roman" w:hAnsiTheme="majorHAnsi" w:cstheme="majorHAnsi"/>
          <w:sz w:val="24"/>
          <w:szCs w:val="24"/>
        </w:rPr>
        <w:t>004980308B31</w:t>
      </w:r>
    </w:p>
    <w:p w14:paraId="471E07F8"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2. Toepasselijkheid</w:t>
      </w:r>
    </w:p>
    <w:p w14:paraId="66249227" w14:textId="08DB56B2"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2.1 Op alle aanbiedingen, bestellingen en overeenkomsten van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via de webshop zijn deze algemene voorwaarden van toepassing. Zowel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als de consument erkennen de juridische geldigheid van elektronische communicatie, zoals tevens bepaald in Europese regelgeving. Aan eventueel overeengekomen afwijkingen kan de consument geen rechten ontlenen bij toekomstige bestellingen.</w:t>
      </w:r>
    </w:p>
    <w:p w14:paraId="2407D2F0"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2.2 Het accepteren van een aanbieding dan wel het plaatsen van een bestelling houdt in dat de consument de toepasselijkheid van deze voorwaarden aanvaardt.</w:t>
      </w:r>
    </w:p>
    <w:p w14:paraId="5B3402D3"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2.3 Van het in deze voorwaarden bepaalde kan slechts schriftelijk worden afgeweken, in welk geval de overige bepalingen onverkort van kracht blijven.</w:t>
      </w:r>
    </w:p>
    <w:p w14:paraId="755D36FC"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 xml:space="preserve">Artikel 3. </w:t>
      </w:r>
      <w:proofErr w:type="gramStart"/>
      <w:r w:rsidRPr="002E27CB">
        <w:rPr>
          <w:rFonts w:asciiTheme="majorHAnsi" w:eastAsia="Times New Roman" w:hAnsiTheme="majorHAnsi" w:cstheme="majorHAnsi"/>
          <w:sz w:val="24"/>
          <w:szCs w:val="24"/>
          <w:u w:val="single"/>
        </w:rPr>
        <w:t>Aanbiedingen /</w:t>
      </w:r>
      <w:proofErr w:type="gramEnd"/>
      <w:r w:rsidRPr="002E27CB">
        <w:rPr>
          <w:rFonts w:asciiTheme="majorHAnsi" w:eastAsia="Times New Roman" w:hAnsiTheme="majorHAnsi" w:cstheme="majorHAnsi"/>
          <w:sz w:val="24"/>
          <w:szCs w:val="24"/>
          <w:u w:val="single"/>
        </w:rPr>
        <w:t xml:space="preserve"> overeenkomsten</w:t>
      </w:r>
    </w:p>
    <w:p w14:paraId="141355B0" w14:textId="6DB5183B"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3.1 Alle aanbiedingen en offertes van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zijn vrijblijvend.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behoudt zich uitdrukkelijk het recht voor om prijzen te wijzigen, in het bijzonder maar niet uitsluitend wanneer dat op grond van (wettelijke) voorschriften noodzakelijk is.</w:t>
      </w:r>
    </w:p>
    <w:p w14:paraId="44CB093E" w14:textId="3628784F"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3.2 Getoonde en/of verstrekte samples en modellen, alsmede opgaven van kleuren, maten, en andere omschrijvingen in brochures, promotiemateriaal, websites of </w:t>
      </w:r>
      <w:proofErr w:type="spellStart"/>
      <w:r w:rsidRPr="002E27CB">
        <w:rPr>
          <w:rFonts w:asciiTheme="majorHAnsi" w:eastAsia="Times New Roman" w:hAnsiTheme="majorHAnsi" w:cstheme="majorHAnsi"/>
          <w:sz w:val="24"/>
          <w:szCs w:val="24"/>
        </w:rPr>
        <w:t>social</w:t>
      </w:r>
      <w:proofErr w:type="spellEnd"/>
      <w:r w:rsidRPr="002E27CB">
        <w:rPr>
          <w:rFonts w:asciiTheme="majorHAnsi" w:eastAsia="Times New Roman" w:hAnsiTheme="majorHAnsi" w:cstheme="majorHAnsi"/>
          <w:sz w:val="24"/>
          <w:szCs w:val="24"/>
        </w:rPr>
        <w:t xml:space="preserve"> media van </w:t>
      </w:r>
      <w:r w:rsidR="0042253B">
        <w:rPr>
          <w:rFonts w:asciiTheme="majorHAnsi" w:eastAsia="Times New Roman" w:hAnsiTheme="majorHAnsi" w:cstheme="majorHAnsi"/>
          <w:sz w:val="24"/>
          <w:szCs w:val="24"/>
        </w:rPr>
        <w:t xml:space="preserve">TOOTHY </w:t>
      </w:r>
      <w:r w:rsidRPr="002E27CB">
        <w:rPr>
          <w:rFonts w:asciiTheme="majorHAnsi" w:eastAsia="Times New Roman" w:hAnsiTheme="majorHAnsi" w:cstheme="majorHAnsi"/>
          <w:sz w:val="24"/>
          <w:szCs w:val="24"/>
        </w:rPr>
        <w:t>zijn zo nauwkeurig mogelijk, maar gelden slechts ter aanduiding. Hieraan kunnen geen rechten worden ontleend, tenzij partijen uitdrukkelijk schriftelijk anders zijn overeengekomen.</w:t>
      </w:r>
    </w:p>
    <w:p w14:paraId="3C2E743A" w14:textId="3AD1AECC"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3.3 Een overeenkomst komt slechts tot stand na acceptatie van de bestelling van de consument door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Zolang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de bestelling niet aan de consument heeft bevestigd, is er geen overeenkomst tot stand gekomen. Indien de aanvaarding van de consument afwijkt van het aanbod van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dan is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hieraan niet gebonden. Er is </w:t>
      </w:r>
      <w:r w:rsidRPr="002E27CB">
        <w:rPr>
          <w:rFonts w:asciiTheme="majorHAnsi" w:eastAsia="Times New Roman" w:hAnsiTheme="majorHAnsi" w:cstheme="majorHAnsi"/>
          <w:sz w:val="24"/>
          <w:szCs w:val="24"/>
        </w:rPr>
        <w:lastRenderedPageBreak/>
        <w:t>dan geen overeenkomst tot stand gekomen, tenzij partijen uitdrukkelijk schriftelijk anders zijn overeengekomen.</w:t>
      </w:r>
    </w:p>
    <w:p w14:paraId="5D2DB3B4" w14:textId="524DB130"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3.4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behoudt zich het recht voor om bestellingen te weigeren. Van een dergelijke weigering wordt de consument al dan niet met opgaaf van reden op de hoogte gesteld. Een eventuele reeds gedane betaling wordt in dat geval uiteraard teruggestort op de rekening van de bank- of creditcardmaatschappij waarvan deze betaling afkomstig is.</w:t>
      </w:r>
    </w:p>
    <w:p w14:paraId="3D53EA0A"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3.5 Door bij ons te bestellen – via de website dan wel per e-mail – ontstaat een rechtsgeldige koopovereenkomst waarop betaling dient te volgen.</w:t>
      </w:r>
    </w:p>
    <w:p w14:paraId="57465FD1"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 xml:space="preserve">Artikel 4. </w:t>
      </w:r>
      <w:proofErr w:type="gramStart"/>
      <w:r w:rsidRPr="002E27CB">
        <w:rPr>
          <w:rFonts w:asciiTheme="majorHAnsi" w:eastAsia="Times New Roman" w:hAnsiTheme="majorHAnsi" w:cstheme="majorHAnsi"/>
          <w:sz w:val="24"/>
          <w:szCs w:val="24"/>
          <w:u w:val="single"/>
        </w:rPr>
        <w:t>Prijzen /</w:t>
      </w:r>
      <w:proofErr w:type="gramEnd"/>
      <w:r w:rsidRPr="002E27CB">
        <w:rPr>
          <w:rFonts w:asciiTheme="majorHAnsi" w:eastAsia="Times New Roman" w:hAnsiTheme="majorHAnsi" w:cstheme="majorHAnsi"/>
          <w:sz w:val="24"/>
          <w:szCs w:val="24"/>
          <w:u w:val="single"/>
        </w:rPr>
        <w:t xml:space="preserve"> verzendkosten / betaling / eigendomsvoorbehoud / wanbetaling</w:t>
      </w:r>
    </w:p>
    <w:p w14:paraId="41D6BB21"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4.1 De vermelde prijzen voor de aangeboden producten en diensten zijn in euro’s inclusief BTW, tenzij expliciet anders aangegeven.</w:t>
      </w:r>
    </w:p>
    <w:p w14:paraId="65D5B189" w14:textId="630986F5"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4.2 Voor transport binnen Nederland brengt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maximaal €</w:t>
      </w:r>
      <w:r w:rsidR="0042253B">
        <w:rPr>
          <w:rFonts w:asciiTheme="majorHAnsi" w:eastAsia="Times New Roman" w:hAnsiTheme="majorHAnsi" w:cstheme="majorHAnsi"/>
          <w:sz w:val="24"/>
          <w:szCs w:val="24"/>
        </w:rPr>
        <w:t xml:space="preserve">7,95 </w:t>
      </w:r>
      <w:r w:rsidRPr="002E27CB">
        <w:rPr>
          <w:rFonts w:asciiTheme="majorHAnsi" w:eastAsia="Times New Roman" w:hAnsiTheme="majorHAnsi" w:cstheme="majorHAnsi"/>
          <w:sz w:val="24"/>
          <w:szCs w:val="24"/>
        </w:rPr>
        <w:t xml:space="preserve">in rekening. Voor consumenten uit andere landen dan Nederland is de bijdrage in de verzendkosten afhankelijk van het land en de hoogte van het bedrag van de bestelling.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behoudt zich het recht voor om dit bedrag te conformeren aan de meest actuele tariefstelling voor deze diensten door PostNL of een gelijkwaardige aanbieder van pakketdiensten.</w:t>
      </w:r>
    </w:p>
    <w:p w14:paraId="5208B8B9" w14:textId="36E66A40"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4.3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werkt in beginsel door middel van bankoverschrijving. Na een bestelling ontvangt de consument een bevestiging per e-mail met daarin de totale kosten, inclusief verzendkosten. Voor online betalingen worden geen extra kosten berekend. Na ontvangst van de gehele betaling verzendt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de bestelling van de consument. Alle artikelen blijven eigendom van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totdat de gehele betaling is ontvangen.</w:t>
      </w:r>
    </w:p>
    <w:p w14:paraId="33A376E3" w14:textId="2A1ED81E"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4.4 De consument kan op verzoek per e-mail (</w:t>
      </w:r>
      <w:r w:rsidR="0042253B">
        <w:rPr>
          <w:rFonts w:asciiTheme="majorHAnsi" w:eastAsia="Times New Roman" w:hAnsiTheme="majorHAnsi" w:cstheme="majorHAnsi"/>
          <w:sz w:val="24"/>
          <w:szCs w:val="24"/>
        </w:rPr>
        <w:t>toothythings@hotmail.com</w:t>
      </w:r>
      <w:r w:rsidRPr="002E27CB">
        <w:rPr>
          <w:rFonts w:asciiTheme="majorHAnsi" w:eastAsia="Times New Roman" w:hAnsiTheme="majorHAnsi" w:cstheme="majorHAnsi"/>
          <w:sz w:val="24"/>
          <w:szCs w:val="24"/>
        </w:rPr>
        <w:t xml:space="preserve">) </w:t>
      </w:r>
      <w:proofErr w:type="gramStart"/>
      <w:r w:rsidRPr="002E27CB">
        <w:rPr>
          <w:rFonts w:asciiTheme="majorHAnsi" w:eastAsia="Times New Roman" w:hAnsiTheme="majorHAnsi" w:cstheme="majorHAnsi"/>
          <w:sz w:val="24"/>
          <w:szCs w:val="24"/>
        </w:rPr>
        <w:t>haar /</w:t>
      </w:r>
      <w:proofErr w:type="gramEnd"/>
      <w:r w:rsidRPr="002E27CB">
        <w:rPr>
          <w:rFonts w:asciiTheme="majorHAnsi" w:eastAsia="Times New Roman" w:hAnsiTheme="majorHAnsi" w:cstheme="majorHAnsi"/>
          <w:sz w:val="24"/>
          <w:szCs w:val="24"/>
        </w:rPr>
        <w:t xml:space="preserve"> zijn bestelling achteraf betalen. LOF kan dit verzoek afwijzen indien zij hiervoor een gegronde reden heeft.</w:t>
      </w:r>
    </w:p>
    <w:p w14:paraId="2114A89A"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5. Levering</w:t>
      </w:r>
    </w:p>
    <w:p w14:paraId="3094D006" w14:textId="06D76DA5"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5.1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verzendt alle bestellingen in principe binnen 2-5 werkdagen na ontvangst van de bestelling via PostNL (of een gelijkwaardige pakketdienst) naar het bij bestelling aangegeven afleveradres</w:t>
      </w:r>
      <w:r w:rsidR="0042253B">
        <w:rPr>
          <w:rFonts w:asciiTheme="majorHAnsi" w:eastAsia="Times New Roman" w:hAnsiTheme="majorHAnsi" w:cstheme="majorHAnsi"/>
          <w:sz w:val="24"/>
          <w:szCs w:val="24"/>
        </w:rPr>
        <w:t xml:space="preserve"> (met uitzondering van pre-order producten)</w:t>
      </w:r>
      <w:r w:rsidRPr="002E27CB">
        <w:rPr>
          <w:rFonts w:asciiTheme="majorHAnsi" w:eastAsia="Times New Roman" w:hAnsiTheme="majorHAnsi" w:cstheme="majorHAnsi"/>
          <w:sz w:val="24"/>
          <w:szCs w:val="24"/>
        </w:rPr>
        <w:t xml:space="preserve">. Mochten wij hiervan om bepaalde redenen afwijken dan krijgt de consument hiervan per e-mail bericht. Mocht de consument op moment van afgifte niet thuis zijn, dan kan de consument het pakket bij een PostNL punt in de buurt ophalen. Mocht het pakket niet binnen 3 weken worden opgehaald bij een ophaalpunt, dan zal het pakket door ons retour worden ontvangen.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zal het aankoopbedrag minus de verzendkosten aan de consument terugstorten.</w:t>
      </w:r>
    </w:p>
    <w:p w14:paraId="57FD32DF"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5.2 Als termijnen in werkdagen worden vermeld, worden hiermee alle dagen van maandag tot en met vrijdag bedoeld, met uitzondering van wettelijke feestdagen.</w:t>
      </w:r>
    </w:p>
    <w:p w14:paraId="279573CC"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5.3 De aangegeven levertijden zijn slechts indicatief. Overschrijding van de overeengekomen levertijden geeft de consument niet het recht op schadevergoeding, ontbinding van de </w:t>
      </w:r>
      <w:r w:rsidRPr="002E27CB">
        <w:rPr>
          <w:rFonts w:asciiTheme="majorHAnsi" w:eastAsia="Times New Roman" w:hAnsiTheme="majorHAnsi" w:cstheme="majorHAnsi"/>
          <w:sz w:val="24"/>
          <w:szCs w:val="24"/>
        </w:rPr>
        <w:lastRenderedPageBreak/>
        <w:t>overeenkomst of niet-nakoming van enige verplichting welke voor de consument uit deze of uit enige andere daarmee samenhangende overeenkomst mocht voortvloeien.</w:t>
      </w:r>
    </w:p>
    <w:p w14:paraId="2B882A55" w14:textId="1847D30F"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5.4 Het product moet uiterlijk 30 dagen na bestelling bij de consument geleverd zijn. Wanneer dit niet gebeurt, kan de consument de koop onmiddellijk ongedaan maken. Het voorgaande geldt niet als partijen een andere leveringstermijn hebben afgesproken, als er sprake is van overmacht aan de zijde van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of de door haar ingeschakelde derde(n).</w:t>
      </w:r>
    </w:p>
    <w:p w14:paraId="21CCD4D3" w14:textId="1A97BB6F"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5.5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streeft ernaar de bestelling in één keer te leveren, maar kan de bestelling ook in gedeelten leveren.</w:t>
      </w:r>
    </w:p>
    <w:p w14:paraId="4A0D633E" w14:textId="2EFC8306"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5.6 Wij doen ons best om de website zo up-to-date mogelijk te houden. Echter het kan voorkomen dat er onverhoopt een artikel niet meer leverbaar is. In dat geval neemt </w:t>
      </w:r>
      <w:r w:rsidR="0042253B">
        <w:rPr>
          <w:rFonts w:asciiTheme="majorHAnsi" w:eastAsia="Times New Roman" w:hAnsiTheme="majorHAnsi" w:cstheme="majorHAnsi"/>
          <w:sz w:val="24"/>
          <w:szCs w:val="24"/>
        </w:rPr>
        <w:t xml:space="preserve">TOOTHY </w:t>
      </w:r>
      <w:r w:rsidRPr="002E27CB">
        <w:rPr>
          <w:rFonts w:asciiTheme="majorHAnsi" w:eastAsia="Times New Roman" w:hAnsiTheme="majorHAnsi" w:cstheme="majorHAnsi"/>
          <w:sz w:val="24"/>
          <w:szCs w:val="24"/>
        </w:rPr>
        <w:t>zo spoedig mogelijk contact met de consument op.</w:t>
      </w:r>
    </w:p>
    <w:p w14:paraId="7EA50B06"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 xml:space="preserve">Artikel 6. </w:t>
      </w:r>
      <w:proofErr w:type="gramStart"/>
      <w:r w:rsidRPr="002E27CB">
        <w:rPr>
          <w:rFonts w:asciiTheme="majorHAnsi" w:eastAsia="Times New Roman" w:hAnsiTheme="majorHAnsi" w:cstheme="majorHAnsi"/>
          <w:sz w:val="24"/>
          <w:szCs w:val="24"/>
          <w:u w:val="single"/>
        </w:rPr>
        <w:t>Herroepingsrecht /</w:t>
      </w:r>
      <w:proofErr w:type="gramEnd"/>
      <w:r w:rsidRPr="002E27CB">
        <w:rPr>
          <w:rFonts w:asciiTheme="majorHAnsi" w:eastAsia="Times New Roman" w:hAnsiTheme="majorHAnsi" w:cstheme="majorHAnsi"/>
          <w:sz w:val="24"/>
          <w:szCs w:val="24"/>
          <w:u w:val="single"/>
        </w:rPr>
        <w:t xml:space="preserve"> retournering / garantie</w:t>
      </w:r>
    </w:p>
    <w:p w14:paraId="1CA4ECA7"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6.1 Na ontvangst door de consument van de bestelde artikelen via onze webshop of per e-mail heeft de consument een bedenktijd zoals beschreven in artikel 6.3.</w:t>
      </w:r>
    </w:p>
    <w:p w14:paraId="7E1785BA"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6.2 Het artikel dient bij ontvangst te worden nagekeken op eventuele fouten, onvolmaaktheden of beschadigingen. Deze dienen binnen 7 dagen na ontvangst door de consument per e-mail aan ons te worden gemeld. Artikelen met een fout, onvolmaaktheid of beschadiging die retour worden gezonden zonder dat er binnen 7 dagen na ontvangst door de consument een melding is gedaan van een foutje, onvolmaaktheid of beschadiging, kunnen niet worden geaccepteerd.</w:t>
      </w:r>
    </w:p>
    <w:p w14:paraId="67722036" w14:textId="693E4416"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6.3 Indien de consument niet tevreden is over de bestelling via onze webshop of per e-mail, kan de consument binnen 7 dagen na ontvangst van het artikel/de artikelen aangeven dat hij/zij het artikel/de artikelen wenst te retourneren. De consument kan hiervoor gebruik maken van het “RETOURFORMULIER”, beschikbaar op deze website onderaan.  De consument verzendt het (de) te retourneren artikel(en) met de pakbon direct, maar in ieder geval binnen 7 dagen na indiening van het voornoemde formulier aan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De consument draagt de </w:t>
      </w:r>
      <w:r w:rsidR="0042253B">
        <w:rPr>
          <w:rFonts w:asciiTheme="majorHAnsi" w:eastAsia="Times New Roman" w:hAnsiTheme="majorHAnsi" w:cstheme="majorHAnsi"/>
          <w:sz w:val="24"/>
          <w:szCs w:val="24"/>
        </w:rPr>
        <w:t xml:space="preserve">gehele </w:t>
      </w:r>
      <w:r w:rsidRPr="002E27CB">
        <w:rPr>
          <w:rFonts w:asciiTheme="majorHAnsi" w:eastAsia="Times New Roman" w:hAnsiTheme="majorHAnsi" w:cstheme="majorHAnsi"/>
          <w:sz w:val="24"/>
          <w:szCs w:val="24"/>
        </w:rPr>
        <w:t>kosten voor de retourzending.</w:t>
      </w:r>
    </w:p>
    <w:p w14:paraId="204AAA2F" w14:textId="51AAE46C"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6.4 Het herroepingsrecht is niet van toepassing op wat hygiëne betreft gevoelige artikelen zoals </w:t>
      </w:r>
      <w:r w:rsidR="0042253B">
        <w:rPr>
          <w:rFonts w:asciiTheme="majorHAnsi" w:eastAsia="Times New Roman" w:hAnsiTheme="majorHAnsi" w:cstheme="majorHAnsi"/>
          <w:sz w:val="24"/>
          <w:szCs w:val="24"/>
        </w:rPr>
        <w:t>sokken.</w:t>
      </w:r>
      <w:r w:rsidRPr="002E27CB">
        <w:rPr>
          <w:rFonts w:asciiTheme="majorHAnsi" w:eastAsia="Times New Roman" w:hAnsiTheme="majorHAnsi" w:cstheme="majorHAnsi"/>
          <w:sz w:val="24"/>
          <w:szCs w:val="24"/>
        </w:rPr>
        <w:t xml:space="preserve"> Deze kunnen niet geretourneerd worden tenzij ze beschadigd of kapot zijn.</w:t>
      </w:r>
    </w:p>
    <w:p w14:paraId="6B6F9C7F" w14:textId="06B7F9C3"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6.5 Heeft de consument de bestelde artikelen retour gestuurd, dan mag de consument deze omruilen voor een andere. De aan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betaalde verzendkosten terugkrijgen is niet mogelijk, zie artikel 6.6. Indien de consument een deel van de bestelling houdt, krijgt de consument alleen het aankoopbedrag van de geretourneerde artikelen terug, niet de verzendkosten.</w:t>
      </w:r>
    </w:p>
    <w:p w14:paraId="33D3A2A8" w14:textId="6235C1D6"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6.6 Wij zullen binnen 14 dagen na ontvangst van de geretourneerde artikelen de bank- of creditcardmaatschappij, welke gebruikt is tijdens het plaatsen van de originele bestelling, opdracht geven om het reeds betaalde bedrag aan de consument te retourneren. Eventuele </w:t>
      </w:r>
      <w:r w:rsidRPr="002E27CB">
        <w:rPr>
          <w:rFonts w:asciiTheme="majorHAnsi" w:eastAsia="Times New Roman" w:hAnsiTheme="majorHAnsi" w:cstheme="majorHAnsi"/>
          <w:sz w:val="24"/>
          <w:szCs w:val="24"/>
        </w:rPr>
        <w:lastRenderedPageBreak/>
        <w:t xml:space="preserve">verzendkosten voor verzending van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aan de consument, waarvoor de consument zelf heeft gekozen worden door </w:t>
      </w:r>
      <w:r w:rsidR="0042253B">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niet vergoed.</w:t>
      </w:r>
    </w:p>
    <w:p w14:paraId="5913DDDF" w14:textId="3D46966D"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6.7 Het risico en de bewijslast voor de juiste en tijdige uitoefening van het herroepingsrecht ligt bij de consument. Voorwaarde voor het daadwerkelijk gebruikmaken van het herroepingsrecht is dat de betreffende artikelen deugdelijk verpakt, compleet, onbeschadigd, ongebruikt zijn en in de onbeschadigde en originele verpakking geretourneerd worden samen met de pakbon. Indien beschadigingen zijn opgetreden als gevolg van een ondeugdelijke verzendverpakking of indien het poststuk onvoldoende gefrankeerd is, behoudt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zich het recht voor om een retourzending te weigeren.</w:t>
      </w:r>
    </w:p>
    <w:p w14:paraId="6A33A1DB"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6.8 Op basis van de wet heeft de consument recht op een deugdelijk product, dat aan de verwachtingen moet voldoen die de consument er redelijkerwijs van mag hebben. Wij zullen een eventueel probleem met de deugdelijkheid van het product zo spoedig mogelijk oplossen. Mocht de oplossing niet aan de verwachting van de consument voldoen dan kan de consument de bestelling, zonder bijkomende kosten, annuleren.</w:t>
      </w:r>
    </w:p>
    <w:p w14:paraId="59D53356"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6.9 De in dit artikel bedoelde garantie en het herroepingsrecht vervalt onder andere wanneer:</w:t>
      </w:r>
    </w:p>
    <w:p w14:paraId="631F4FD8" w14:textId="77777777"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Het artikel gedragen en/of gebruikt is</w:t>
      </w:r>
    </w:p>
    <w:p w14:paraId="4346F6FF" w14:textId="77777777"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Het artikel door de consument beschadigd is en/of de consument getracht heeft de schade c.q. gebrek te herstellen;</w:t>
      </w:r>
    </w:p>
    <w:p w14:paraId="147E7333" w14:textId="77777777"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De label(s) en/of toebehoren zijn verwijderd of ontbreken;</w:t>
      </w:r>
    </w:p>
    <w:p w14:paraId="521627D8" w14:textId="77777777"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De consument de gebruiksaanwijzing en/of gebruiksinstructie niet heeft opgevolgd; en/of</w:t>
      </w:r>
    </w:p>
    <w:p w14:paraId="37036BC7" w14:textId="77777777" w:rsidR="002E27CB" w:rsidRPr="002E27CB" w:rsidRDefault="002E27CB" w:rsidP="002E27CB">
      <w:pPr>
        <w:numPr>
          <w:ilvl w:val="0"/>
          <w:numId w:val="1"/>
        </w:num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Het artikel volgens de door de consument verstrekte specificatie(s) is vervaardigd.</w:t>
      </w:r>
    </w:p>
    <w:p w14:paraId="194A70C3"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7. Overmacht</w:t>
      </w:r>
    </w:p>
    <w:p w14:paraId="57D4968C" w14:textId="7E27541E"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7.1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heeft in geval van overmacht het recht om, naar eigen keuze, de uitvoering van de bestelling op te schorten, dan wel de overeenkomst zonder rechterlijke tussenkomst te ontbinden, zulks door dit schriftelijk mee te delen en zulks zonder dat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gehouden is tot enige schadevergoeding, tenzij dit in de gegeven omstandigheden naar maatstaven van redelijkheid en billijkheid onaanvaardbaar zou zijn.</w:t>
      </w:r>
    </w:p>
    <w:p w14:paraId="11A04B0F" w14:textId="3FC154F9"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7.2 Onder overmacht wordt verstaan iedere tekortkoming die niet aan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kan worden toegerekend, omdat zij niet te wijten is aan haar schuld en noch krachtens de wet, rechtshandeling of in het verkeer geldende opvattingen voor haar rekening komt.</w:t>
      </w:r>
    </w:p>
    <w:p w14:paraId="4D6C3BE4"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8. Aansprakelijkheid</w:t>
      </w:r>
    </w:p>
    <w:p w14:paraId="4C427192" w14:textId="7F98FC75"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8.1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is niet aansprakelijk voor indirecte schade.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zal alleen een beroep doen op deze uitsluiting van de aansprakelijkheid indien en voor zover dit wettelijk is toegestaan.</w:t>
      </w:r>
    </w:p>
    <w:p w14:paraId="2C0BBC6A"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9. Diversen</w:t>
      </w:r>
    </w:p>
    <w:p w14:paraId="59480832" w14:textId="6349653C"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lastRenderedPageBreak/>
        <w:t xml:space="preserve">9.1 Indien de consument aan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schriftelijk opgave doet van een adres, is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gerechtigd aan dat adres alle bestellingen te verzenden, tenzij de consument aan </w:t>
      </w:r>
      <w:r w:rsidR="00012651">
        <w:rPr>
          <w:rFonts w:asciiTheme="majorHAnsi" w:eastAsia="Times New Roman" w:hAnsiTheme="majorHAnsi" w:cstheme="majorHAnsi"/>
          <w:sz w:val="24"/>
          <w:szCs w:val="24"/>
        </w:rPr>
        <w:t xml:space="preserve">TOOTHY </w:t>
      </w:r>
      <w:r w:rsidRPr="002E27CB">
        <w:rPr>
          <w:rFonts w:asciiTheme="majorHAnsi" w:eastAsia="Times New Roman" w:hAnsiTheme="majorHAnsi" w:cstheme="majorHAnsi"/>
          <w:sz w:val="24"/>
          <w:szCs w:val="24"/>
        </w:rPr>
        <w:t>schriftelijk opgave doet van een ander adres waarnaar de bestellingen dienen te worden gezonden.</w:t>
      </w:r>
    </w:p>
    <w:p w14:paraId="3B6F5043" w14:textId="6D68027B"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9.2 Wanneer door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gedurende korte of langere tijd al dan niet stilzwijgend afwijkingen van deze Algemene voorwaarden zijn toegestaan, laat dat onverlet haar recht alsnog directe en strikte naleving van deze Algemene voorwaarden te eisen. De consument kan nimmer enig recht doen laten gelden op grond van het feit dat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deze Algemene voorwaarden soepel toepast.</w:t>
      </w:r>
    </w:p>
    <w:p w14:paraId="3866FBF9" w14:textId="6A9DACC4"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9.3 Indien één of meer van de bepalingen van deze Algemene voorwaarden of enige andere overeenkomst met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in strijd is/zijn met enig toepasselijk </w:t>
      </w:r>
      <w:proofErr w:type="gramStart"/>
      <w:r w:rsidRPr="002E27CB">
        <w:rPr>
          <w:rFonts w:asciiTheme="majorHAnsi" w:eastAsia="Times New Roman" w:hAnsiTheme="majorHAnsi" w:cstheme="majorHAnsi"/>
          <w:sz w:val="24"/>
          <w:szCs w:val="24"/>
        </w:rPr>
        <w:t>wettelijke</w:t>
      </w:r>
      <w:proofErr w:type="gramEnd"/>
      <w:r w:rsidRPr="002E27CB">
        <w:rPr>
          <w:rFonts w:asciiTheme="majorHAnsi" w:eastAsia="Times New Roman" w:hAnsiTheme="majorHAnsi" w:cstheme="majorHAnsi"/>
          <w:sz w:val="24"/>
          <w:szCs w:val="24"/>
        </w:rPr>
        <w:t xml:space="preserve"> voorschrift, zal de betreffende bepaling komen te vervallen en zal deze worden vervangen door een door </w:t>
      </w:r>
      <w:r w:rsidR="00012651">
        <w:rPr>
          <w:rFonts w:asciiTheme="majorHAnsi" w:eastAsia="Times New Roman" w:hAnsiTheme="majorHAnsi" w:cstheme="majorHAnsi"/>
          <w:sz w:val="24"/>
          <w:szCs w:val="24"/>
        </w:rPr>
        <w:t xml:space="preserve">TOOTHY </w:t>
      </w:r>
      <w:r w:rsidRPr="002E27CB">
        <w:rPr>
          <w:rFonts w:asciiTheme="majorHAnsi" w:eastAsia="Times New Roman" w:hAnsiTheme="majorHAnsi" w:cstheme="majorHAnsi"/>
          <w:sz w:val="24"/>
          <w:szCs w:val="24"/>
        </w:rPr>
        <w:t>vast te stellen nieuwe rechtens toelaatbare vergelijkbare bepaling.</w:t>
      </w:r>
    </w:p>
    <w:p w14:paraId="61DD4CEE" w14:textId="2B7258AD"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9.4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is bevoegd om bij de uitvoering van de bestelling(en) gebruik te maken van derden.</w:t>
      </w:r>
    </w:p>
    <w:p w14:paraId="01DD3FA0"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Artikel 10. Klachtenregeling</w:t>
      </w:r>
    </w:p>
    <w:p w14:paraId="1FDE8597" w14:textId="3429AABC"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10.1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beschikt over een voldoende </w:t>
      </w:r>
      <w:proofErr w:type="gramStart"/>
      <w:r w:rsidRPr="002E27CB">
        <w:rPr>
          <w:rFonts w:asciiTheme="majorHAnsi" w:eastAsia="Times New Roman" w:hAnsiTheme="majorHAnsi" w:cstheme="majorHAnsi"/>
          <w:sz w:val="24"/>
          <w:szCs w:val="24"/>
        </w:rPr>
        <w:t>bekend gemaakte</w:t>
      </w:r>
      <w:proofErr w:type="gramEnd"/>
      <w:r w:rsidRPr="002E27CB">
        <w:rPr>
          <w:rFonts w:asciiTheme="majorHAnsi" w:eastAsia="Times New Roman" w:hAnsiTheme="majorHAnsi" w:cstheme="majorHAnsi"/>
          <w:sz w:val="24"/>
          <w:szCs w:val="24"/>
        </w:rPr>
        <w:t xml:space="preserve"> klachtenprocedure en behandelt de klacht overeenkomstig deze klachtenprocedure.</w:t>
      </w:r>
    </w:p>
    <w:p w14:paraId="36B7A8A2" w14:textId="536DC7BC"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10.2 Klachten over de uitvoering van de overeenkomst moeten binnen 7 dagen volledig en duidelijk omschreven worden ingediend bij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nadat de consument de gebreken heeft geconstateerd.</w:t>
      </w:r>
    </w:p>
    <w:p w14:paraId="3ECD10DD" w14:textId="11C983AA"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10.3 Bij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ingediende klachten worden binnen een termijn van 14 dagen gerekend vanaf de datum van ontvangst beantwoord. Als een klacht een voorzienbaar langere verwerkingstijd vraagt, wordt door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binnen de termijn van 14 dagen geantwoord met een bericht van ontvangst en een indicatie wanneer de consument een meer uitvoerig antwoord kan verwachten.</w:t>
      </w:r>
    </w:p>
    <w:p w14:paraId="5C0CC919" w14:textId="4D2F8E3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10.4 De consument geeft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in ieder geval 4 weken de tijd om de klacht in onderling overleg op te lossen. Indien de klacht niet in onderling overleg kan worden opgelost ontstaat een geschil dat vatbaar is voor de geschillenregeling, zoals beschreven in artikel 10.5.</w:t>
      </w:r>
    </w:p>
    <w:p w14:paraId="718BA39D" w14:textId="78997ADE"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10.5 Bij klachten dient een consument zich allereerst te wenden tot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w:t>
      </w:r>
      <w:r w:rsidR="00012651">
        <w:rPr>
          <w:rFonts w:asciiTheme="majorHAnsi" w:eastAsia="Times New Roman" w:hAnsiTheme="majorHAnsi" w:cstheme="majorHAnsi"/>
          <w:sz w:val="24"/>
          <w:szCs w:val="24"/>
        </w:rPr>
        <w:t>toothythings@hotmail.com</w:t>
      </w:r>
      <w:r w:rsidRPr="002E27CB">
        <w:rPr>
          <w:rFonts w:asciiTheme="majorHAnsi" w:eastAsia="Times New Roman" w:hAnsiTheme="majorHAnsi" w:cstheme="majorHAnsi"/>
          <w:sz w:val="24"/>
          <w:szCs w:val="24"/>
        </w:rPr>
        <w:t xml:space="preserve">).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zal de klachten behandelen als beschreven in artikel 10.3. </w:t>
      </w:r>
    </w:p>
    <w:p w14:paraId="1510AE95" w14:textId="0D5AAC1E"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10.6 Indien een klacht gegrond wordt bevonden door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zal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xml:space="preserve"> naar haar keuze of de geleverde producten kosteloos </w:t>
      </w:r>
      <w:proofErr w:type="gramStart"/>
      <w:r w:rsidRPr="002E27CB">
        <w:rPr>
          <w:rFonts w:asciiTheme="majorHAnsi" w:eastAsia="Times New Roman" w:hAnsiTheme="majorHAnsi" w:cstheme="majorHAnsi"/>
          <w:sz w:val="24"/>
          <w:szCs w:val="24"/>
        </w:rPr>
        <w:t>vervangen ,repareren</w:t>
      </w:r>
      <w:proofErr w:type="gramEnd"/>
      <w:r w:rsidRPr="002E27CB">
        <w:rPr>
          <w:rFonts w:asciiTheme="majorHAnsi" w:eastAsia="Times New Roman" w:hAnsiTheme="majorHAnsi" w:cstheme="majorHAnsi"/>
          <w:sz w:val="24"/>
          <w:szCs w:val="24"/>
        </w:rPr>
        <w:t xml:space="preserve"> of terugbetalen.</w:t>
      </w:r>
    </w:p>
    <w:p w14:paraId="3C0636DD" w14:textId="77777777" w:rsid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u w:val="single"/>
        </w:rPr>
      </w:pPr>
    </w:p>
    <w:p w14:paraId="5573809E" w14:textId="77777777" w:rsid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u w:val="single"/>
        </w:rPr>
      </w:pPr>
    </w:p>
    <w:p w14:paraId="3E441270" w14:textId="77777777" w:rsidR="00012651" w:rsidRDefault="00012651">
      <w:pPr>
        <w:overflowPunct/>
        <w:autoSpaceDE/>
        <w:autoSpaceDN/>
        <w:adjustRightInd/>
        <w:spacing w:after="160" w:line="259" w:lineRule="auto"/>
        <w:textAlignment w:val="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u w:val="single"/>
        </w:rPr>
        <w:lastRenderedPageBreak/>
        <w:br w:type="page"/>
      </w:r>
    </w:p>
    <w:p w14:paraId="4B1A206A" w14:textId="6A89A9CD"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lastRenderedPageBreak/>
        <w:t>Artikel 11. Toepasselijk recht</w:t>
      </w:r>
    </w:p>
    <w:p w14:paraId="445A5561"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11.1 Op alle rechten, verplichtingen, aanbiedingen, bestellingen en overeenkomsten waarop deze voorwaarden van toepassing zijn, is uitsluitend Nederlands recht van toepassing. De toepasselijkheid van het Weens Koopverdrag (CISG) is uitdrukkelijk uitgesloten</w:t>
      </w:r>
    </w:p>
    <w:p w14:paraId="588A4008"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w:t>
      </w:r>
    </w:p>
    <w:p w14:paraId="4AC74BEC" w14:textId="77777777" w:rsidR="002E27CB" w:rsidRPr="002E27CB" w:rsidRDefault="002E27CB" w:rsidP="002E27CB">
      <w:pPr>
        <w:overflowPunct/>
        <w:autoSpaceDE/>
        <w:autoSpaceDN/>
        <w:adjustRightInd/>
        <w:spacing w:before="100" w:beforeAutospacing="1" w:after="100" w:afterAutospacing="1"/>
        <w:textAlignment w:val="auto"/>
        <w:outlineLvl w:val="1"/>
        <w:rPr>
          <w:rFonts w:asciiTheme="majorHAnsi" w:eastAsia="Times New Roman" w:hAnsiTheme="majorHAnsi" w:cstheme="majorHAnsi"/>
          <w:b/>
          <w:bCs/>
          <w:sz w:val="36"/>
          <w:szCs w:val="36"/>
        </w:rPr>
      </w:pPr>
      <w:r w:rsidRPr="002E27CB">
        <w:rPr>
          <w:rFonts w:asciiTheme="majorHAnsi" w:eastAsia="Times New Roman" w:hAnsiTheme="majorHAnsi" w:cstheme="majorHAnsi"/>
          <w:b/>
          <w:bCs/>
          <w:sz w:val="36"/>
          <w:szCs w:val="36"/>
        </w:rPr>
        <w:t>RETOURNEREN/RUILEN</w:t>
      </w:r>
    </w:p>
    <w:p w14:paraId="5AB86E7B" w14:textId="7222FEC3"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rPr>
        <w:t xml:space="preserve">Indien de consument niet tevreden is over de bestelling via onze webshop of per e-mail, kan de consument binnen 7 dagen na ontvangst van het artikel/de artikelen aangeven dat hij/zij het artikel/de artikelen wenst te retourneren. De consument kan hiervoor gebruik maken van het “RETOURFORMULIER”, beschikbaar op deze website onder aan de pagina onder het kopje Service. De consument verzendt het (de) te retourneren artikel(en) met de pakbon direct, maar in ieder geval binnen 7 dagen na indiening van het voornoemde formulier of andere mogelijke verklaring, aan </w:t>
      </w:r>
      <w:r w:rsidR="00012651">
        <w:rPr>
          <w:rFonts w:asciiTheme="majorHAnsi" w:eastAsia="Times New Roman" w:hAnsiTheme="majorHAnsi" w:cstheme="majorHAnsi"/>
          <w:sz w:val="24"/>
          <w:szCs w:val="24"/>
        </w:rPr>
        <w:t>TOOTHY</w:t>
      </w:r>
      <w:r w:rsidRPr="002E27CB">
        <w:rPr>
          <w:rFonts w:asciiTheme="majorHAnsi" w:eastAsia="Times New Roman" w:hAnsiTheme="majorHAnsi" w:cstheme="majorHAnsi"/>
          <w:sz w:val="24"/>
          <w:szCs w:val="24"/>
        </w:rPr>
        <w:t>. De kosten voor het terugsturen zijn voor eigen rekening.</w:t>
      </w:r>
    </w:p>
    <w:p w14:paraId="7073450A"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2E27CB">
        <w:rPr>
          <w:rFonts w:asciiTheme="majorHAnsi" w:eastAsia="Times New Roman" w:hAnsiTheme="majorHAnsi" w:cstheme="majorHAnsi"/>
          <w:sz w:val="24"/>
          <w:szCs w:val="24"/>
          <w:u w:val="single"/>
        </w:rPr>
        <w:t>Hoe retourneer ik mijn pakket?</w:t>
      </w:r>
      <w:r w:rsidRPr="002E27CB">
        <w:rPr>
          <w:rFonts w:asciiTheme="majorHAnsi" w:eastAsia="Times New Roman" w:hAnsiTheme="majorHAnsi" w:cstheme="majorHAnsi"/>
          <w:sz w:val="24"/>
          <w:szCs w:val="24"/>
        </w:rPr>
        <w:br/>
      </w:r>
      <w:proofErr w:type="gramStart"/>
      <w:r w:rsidRPr="002E27CB">
        <w:rPr>
          <w:rFonts w:asciiTheme="majorHAnsi" w:eastAsia="Times New Roman" w:hAnsiTheme="majorHAnsi" w:cstheme="majorHAnsi"/>
          <w:sz w:val="24"/>
          <w:szCs w:val="24"/>
        </w:rPr>
        <w:t>1.Zorg</w:t>
      </w:r>
      <w:proofErr w:type="gramEnd"/>
      <w:r w:rsidRPr="002E27CB">
        <w:rPr>
          <w:rFonts w:asciiTheme="majorHAnsi" w:eastAsia="Times New Roman" w:hAnsiTheme="majorHAnsi" w:cstheme="majorHAnsi"/>
          <w:sz w:val="24"/>
          <w:szCs w:val="24"/>
        </w:rPr>
        <w:t xml:space="preserve"> ervoor dat de bestaande adressticker niet meer op het pakket zit.</w:t>
      </w:r>
      <w:r w:rsidRPr="002E27CB">
        <w:rPr>
          <w:rFonts w:asciiTheme="majorHAnsi" w:eastAsia="Times New Roman" w:hAnsiTheme="majorHAnsi" w:cstheme="majorHAnsi"/>
          <w:sz w:val="24"/>
          <w:szCs w:val="24"/>
        </w:rPr>
        <w:br/>
        <w:t>2.Plak een A4 met ons retour adres op het pakket.</w:t>
      </w:r>
      <w:r w:rsidRPr="002E27CB">
        <w:rPr>
          <w:rFonts w:asciiTheme="majorHAnsi" w:eastAsia="Times New Roman" w:hAnsiTheme="majorHAnsi" w:cstheme="majorHAnsi"/>
          <w:sz w:val="24"/>
          <w:szCs w:val="24"/>
        </w:rPr>
        <w:br/>
        <w:t>[retour adres: zie hieronder ]</w:t>
      </w:r>
      <w:r w:rsidRPr="002E27CB">
        <w:rPr>
          <w:rFonts w:asciiTheme="majorHAnsi" w:eastAsia="Times New Roman" w:hAnsiTheme="majorHAnsi" w:cstheme="majorHAnsi"/>
          <w:sz w:val="24"/>
          <w:szCs w:val="24"/>
        </w:rPr>
        <w:br/>
        <w:t>3. Breng je retourpakket naar bijvoorbeeld een POST NL punt en reken het retourpakket af.</w:t>
      </w:r>
      <w:r w:rsidRPr="002E27CB">
        <w:rPr>
          <w:rFonts w:asciiTheme="majorHAnsi" w:eastAsia="Times New Roman" w:hAnsiTheme="majorHAnsi" w:cstheme="majorHAnsi"/>
          <w:sz w:val="24"/>
          <w:szCs w:val="24"/>
        </w:rPr>
        <w:br/>
        <w:t>4. LET OP: Wij kunnen niet verantwoordelijk gesteld worden als een retourpakket niet bezorgd is bij ons of het pakket kwijt is.</w:t>
      </w:r>
    </w:p>
    <w:p w14:paraId="112C811A" w14:textId="5DD1FC87" w:rsidR="002E27CB" w:rsidRPr="00012651"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012651">
        <w:rPr>
          <w:rFonts w:asciiTheme="majorHAnsi" w:eastAsia="Times New Roman" w:hAnsiTheme="majorHAnsi" w:cstheme="majorHAnsi"/>
          <w:sz w:val="24"/>
          <w:szCs w:val="24"/>
          <w:u w:val="single"/>
        </w:rPr>
        <w:t>Retouradres:</w:t>
      </w:r>
      <w:r w:rsidRPr="00012651">
        <w:rPr>
          <w:rFonts w:asciiTheme="majorHAnsi" w:eastAsia="Times New Roman" w:hAnsiTheme="majorHAnsi" w:cstheme="majorHAnsi"/>
          <w:b/>
          <w:bCs/>
          <w:sz w:val="24"/>
          <w:szCs w:val="24"/>
        </w:rPr>
        <w:br/>
      </w:r>
      <w:r w:rsidR="00012651" w:rsidRPr="00012651">
        <w:rPr>
          <w:rFonts w:asciiTheme="majorHAnsi" w:eastAsia="Times New Roman" w:hAnsiTheme="majorHAnsi" w:cstheme="majorHAnsi"/>
          <w:sz w:val="24"/>
          <w:szCs w:val="24"/>
        </w:rPr>
        <w:t>TOOTHY</w:t>
      </w:r>
      <w:r w:rsidRPr="00012651">
        <w:rPr>
          <w:rFonts w:asciiTheme="majorHAnsi" w:eastAsia="Times New Roman" w:hAnsiTheme="majorHAnsi" w:cstheme="majorHAnsi"/>
          <w:sz w:val="24"/>
          <w:szCs w:val="24"/>
        </w:rPr>
        <w:br/>
      </w:r>
      <w:r w:rsidR="00012651" w:rsidRPr="00012651">
        <w:rPr>
          <w:rFonts w:asciiTheme="majorHAnsi" w:eastAsia="Times New Roman" w:hAnsiTheme="majorHAnsi" w:cstheme="majorHAnsi"/>
          <w:sz w:val="24"/>
          <w:szCs w:val="24"/>
        </w:rPr>
        <w:t>Meerkoet 423</w:t>
      </w:r>
      <w:r w:rsidRPr="00012651">
        <w:rPr>
          <w:rFonts w:asciiTheme="majorHAnsi" w:eastAsia="Times New Roman" w:hAnsiTheme="majorHAnsi" w:cstheme="majorHAnsi"/>
          <w:sz w:val="24"/>
          <w:szCs w:val="24"/>
        </w:rPr>
        <w:br/>
      </w:r>
      <w:r w:rsidR="00012651" w:rsidRPr="00012651">
        <w:rPr>
          <w:rFonts w:asciiTheme="majorHAnsi" w:eastAsia="Times New Roman" w:hAnsiTheme="majorHAnsi" w:cstheme="majorHAnsi"/>
          <w:sz w:val="24"/>
          <w:szCs w:val="24"/>
        </w:rPr>
        <w:t>1113EC D</w:t>
      </w:r>
      <w:r w:rsidR="00012651">
        <w:rPr>
          <w:rFonts w:asciiTheme="majorHAnsi" w:eastAsia="Times New Roman" w:hAnsiTheme="majorHAnsi" w:cstheme="majorHAnsi"/>
          <w:sz w:val="24"/>
          <w:szCs w:val="24"/>
        </w:rPr>
        <w:t>iemen</w:t>
      </w:r>
    </w:p>
    <w:p w14:paraId="73618EA5" w14:textId="77777777" w:rsidR="002E27CB" w:rsidRPr="00012651"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r w:rsidRPr="00012651">
        <w:rPr>
          <w:rFonts w:asciiTheme="majorHAnsi" w:eastAsia="Times New Roman" w:hAnsiTheme="majorHAnsi" w:cstheme="majorHAnsi"/>
          <w:sz w:val="24"/>
          <w:szCs w:val="24"/>
        </w:rPr>
        <w:t> </w:t>
      </w:r>
    </w:p>
    <w:p w14:paraId="00AA45BC" w14:textId="77777777" w:rsidR="002E27CB" w:rsidRPr="002E27CB" w:rsidRDefault="002E27CB" w:rsidP="002E27CB">
      <w:pPr>
        <w:overflowPunct/>
        <w:autoSpaceDE/>
        <w:autoSpaceDN/>
        <w:adjustRightInd/>
        <w:spacing w:before="100" w:beforeAutospacing="1" w:after="100" w:afterAutospacing="1"/>
        <w:textAlignment w:val="auto"/>
        <w:outlineLvl w:val="1"/>
        <w:rPr>
          <w:rFonts w:asciiTheme="majorHAnsi" w:eastAsia="Times New Roman" w:hAnsiTheme="majorHAnsi" w:cstheme="majorHAnsi"/>
          <w:b/>
          <w:bCs/>
          <w:sz w:val="36"/>
          <w:szCs w:val="36"/>
        </w:rPr>
      </w:pPr>
      <w:r w:rsidRPr="002E27CB">
        <w:rPr>
          <w:rFonts w:asciiTheme="majorHAnsi" w:eastAsia="Times New Roman" w:hAnsiTheme="majorHAnsi" w:cstheme="majorHAnsi"/>
          <w:b/>
          <w:bCs/>
          <w:sz w:val="36"/>
          <w:szCs w:val="36"/>
        </w:rPr>
        <w:t>BETALEN</w:t>
      </w:r>
    </w:p>
    <w:p w14:paraId="1F41DF18" w14:textId="77777777" w:rsidR="002E27CB" w:rsidRPr="002E27CB" w:rsidRDefault="002E27CB" w:rsidP="002E27CB">
      <w:pPr>
        <w:overflowPunct/>
        <w:autoSpaceDE/>
        <w:autoSpaceDN/>
        <w:adjustRightInd/>
        <w:spacing w:before="100" w:beforeAutospacing="1" w:after="100" w:afterAutospacing="1"/>
        <w:textAlignment w:val="auto"/>
        <w:rPr>
          <w:rFonts w:asciiTheme="majorHAnsi" w:eastAsia="Times New Roman" w:hAnsiTheme="majorHAnsi" w:cstheme="majorHAnsi"/>
          <w:sz w:val="24"/>
          <w:szCs w:val="24"/>
        </w:rPr>
      </w:pPr>
      <w:proofErr w:type="spellStart"/>
      <w:r w:rsidRPr="002E27CB">
        <w:rPr>
          <w:rFonts w:asciiTheme="majorHAnsi" w:eastAsia="Times New Roman" w:hAnsiTheme="majorHAnsi" w:cstheme="majorHAnsi"/>
          <w:sz w:val="24"/>
          <w:szCs w:val="24"/>
          <w:u w:val="single"/>
        </w:rPr>
        <w:t>IDeal</w:t>
      </w:r>
      <w:proofErr w:type="spellEnd"/>
      <w:r w:rsidRPr="002E27CB">
        <w:rPr>
          <w:rFonts w:asciiTheme="majorHAnsi" w:eastAsia="Times New Roman" w:hAnsiTheme="majorHAnsi" w:cstheme="majorHAnsi"/>
          <w:sz w:val="24"/>
          <w:szCs w:val="24"/>
        </w:rPr>
        <w:br/>
        <w:t xml:space="preserve">Met </w:t>
      </w:r>
      <w:proofErr w:type="spellStart"/>
      <w:r w:rsidRPr="002E27CB">
        <w:rPr>
          <w:rFonts w:asciiTheme="majorHAnsi" w:eastAsia="Times New Roman" w:hAnsiTheme="majorHAnsi" w:cstheme="majorHAnsi"/>
          <w:sz w:val="24"/>
          <w:szCs w:val="24"/>
        </w:rPr>
        <w:t>iDeal</w:t>
      </w:r>
      <w:proofErr w:type="spellEnd"/>
      <w:r w:rsidRPr="002E27CB">
        <w:rPr>
          <w:rFonts w:asciiTheme="majorHAnsi" w:eastAsia="Times New Roman" w:hAnsiTheme="majorHAnsi" w:cstheme="majorHAnsi"/>
          <w:sz w:val="24"/>
          <w:szCs w:val="24"/>
        </w:rPr>
        <w:t xml:space="preserve"> betaal je direct en op een veilige manier het openstaande bedrag voor jouw bestelling.</w:t>
      </w:r>
    </w:p>
    <w:p w14:paraId="3D184C20" w14:textId="77777777" w:rsidR="002E27CB" w:rsidRPr="002E27CB" w:rsidRDefault="002E27CB">
      <w:pPr>
        <w:rPr>
          <w:rFonts w:asciiTheme="majorHAnsi" w:hAnsiTheme="majorHAnsi" w:cstheme="majorHAnsi"/>
        </w:rPr>
      </w:pPr>
    </w:p>
    <w:sectPr w:rsidR="002E27CB" w:rsidRPr="002E27CB" w:rsidSect="002262F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503020202020204"/>
    <w:charset w:val="00"/>
    <w:family w:val="swiss"/>
    <w:pitch w:val="variable"/>
    <w:sig w:usb0="8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7C1D"/>
    <w:multiLevelType w:val="multilevel"/>
    <w:tmpl w:val="713C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812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CB"/>
    <w:rsid w:val="00012651"/>
    <w:rsid w:val="000B6CFA"/>
    <w:rsid w:val="002262FF"/>
    <w:rsid w:val="002E27CB"/>
    <w:rsid w:val="0042253B"/>
    <w:rsid w:val="007703AC"/>
    <w:rsid w:val="00910FD1"/>
    <w:rsid w:val="00B56763"/>
    <w:rsid w:val="00B70659"/>
    <w:rsid w:val="00BA5C49"/>
    <w:rsid w:val="00BD37D6"/>
    <w:rsid w:val="00C079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BCED6A"/>
  <w14:defaultImageDpi w14:val="32767"/>
  <w15:chartTrackingRefBased/>
  <w15:docId w15:val="{E92CAD83-CFCB-754A-9D37-7B99C88E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BA5C49"/>
    <w:pPr>
      <w:overflowPunct w:val="0"/>
      <w:autoSpaceDE w:val="0"/>
      <w:autoSpaceDN w:val="0"/>
      <w:adjustRightInd w:val="0"/>
      <w:spacing w:after="40" w:line="240" w:lineRule="auto"/>
      <w:textAlignment w:val="baseline"/>
    </w:pPr>
    <w:rPr>
      <w:rFonts w:ascii="Univers" w:hAnsi="Univers"/>
      <w:szCs w:val="20"/>
      <w:lang w:eastAsia="nl-NL"/>
    </w:rPr>
  </w:style>
  <w:style w:type="paragraph" w:styleId="Kop2">
    <w:name w:val="heading 2"/>
    <w:basedOn w:val="Standaard"/>
    <w:link w:val="Kop2Char"/>
    <w:uiPriority w:val="9"/>
    <w:qFormat/>
    <w:rsid w:val="002E27CB"/>
    <w:pPr>
      <w:overflowPunct/>
      <w:autoSpaceDE/>
      <w:autoSpaceDN/>
      <w:adjustRightInd/>
      <w:spacing w:before="100" w:beforeAutospacing="1" w:after="100" w:afterAutospacing="1"/>
      <w:textAlignment w:val="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E27C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E27CB"/>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rPr>
  </w:style>
  <w:style w:type="character" w:styleId="Zwaar">
    <w:name w:val="Strong"/>
    <w:basedOn w:val="Standaardalinea-lettertype"/>
    <w:uiPriority w:val="22"/>
    <w:qFormat/>
    <w:rsid w:val="002E27CB"/>
    <w:rPr>
      <w:b/>
      <w:bCs/>
    </w:rPr>
  </w:style>
  <w:style w:type="character" w:styleId="Hyperlink">
    <w:name w:val="Hyperlink"/>
    <w:basedOn w:val="Standaardalinea-lettertype"/>
    <w:uiPriority w:val="99"/>
    <w:unhideWhenUsed/>
    <w:rsid w:val="00C07991"/>
    <w:rPr>
      <w:color w:val="0563C1" w:themeColor="hyperlink"/>
      <w:u w:val="single"/>
    </w:rPr>
  </w:style>
  <w:style w:type="character" w:styleId="Onopgelostemelding">
    <w:name w:val="Unresolved Mention"/>
    <w:basedOn w:val="Standaardalinea-lettertype"/>
    <w:uiPriority w:val="99"/>
    <w:rsid w:val="00C0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othything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2196</Words>
  <Characters>12079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Woolderink</dc:creator>
  <cp:keywords/>
  <dc:description/>
  <cp:lastModifiedBy>Carlijn Woolderink</cp:lastModifiedBy>
  <cp:revision>5</cp:revision>
  <dcterms:created xsi:type="dcterms:W3CDTF">2023-09-05T19:31:00Z</dcterms:created>
  <dcterms:modified xsi:type="dcterms:W3CDTF">2024-03-26T16:07:00Z</dcterms:modified>
</cp:coreProperties>
</file>